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1B4" w:rsidRPr="002921B4" w:rsidRDefault="002921B4" w:rsidP="002921B4">
      <w:pPr>
        <w:shd w:val="clear" w:color="auto" w:fill="FFFFFF"/>
        <w:spacing w:before="240" w:after="240" w:line="360" w:lineRule="auto"/>
        <w:ind w:firstLine="68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Организация предметно-пространственной развивающей среды ДОУ в связи с введением ФГОС дошкольного образования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  Вопрос организации предметно-пространственной развивающей среды ДОУ на сегодняшний день стоит особо актуально. Это связано с введением нового Федерального государственного образовательного стандарта (ФГОС) к структуре основной общеобразовательной программы дошкольного образования.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ФГОС программа должна строиться с учетом принципа интеграции образовательных областей и в соответствии с возрастными возможностями и особенностями воспитанников. Решение программных образовательных задач предусматривается не только в совместной деятельности взрослого и детей, но и в самостоятельной деятельности детей, а также при проведении режимных моментов.</w:t>
      </w:r>
    </w:p>
    <w:p w:rsidR="002921B4" w:rsidRPr="002921B4" w:rsidRDefault="00F13742" w:rsidP="00F13742">
      <w:pPr>
        <w:shd w:val="clear" w:color="auto" w:fill="FFFFFF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921B4"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известно, основной формой работы с дошкольниками и ведущим видом деятельности для них является игра. Именно поэтому педагоги-практики испытывают повышенный интерес к обновлению предметно-развивающей среды ДОУ.</w:t>
      </w:r>
    </w:p>
    <w:p w:rsidR="002921B4" w:rsidRPr="002921B4" w:rsidRDefault="00F13742" w:rsidP="00F13742">
      <w:pPr>
        <w:shd w:val="clear" w:color="auto" w:fill="FFFFFF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921B4"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Понятие предметно-развивающая среда определяется как «система материальных объектов деятельности ребенка, функционально моделирующая содержание его духовного и физического развития»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(С. Л. Новоселова).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292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ФГОС к развивающей предметно - развивающей среде:</w:t>
      </w:r>
    </w:p>
    <w:bookmarkEnd w:id="0"/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Развивающая предметно-пространственная среда обеспечивает максимальную реализацию образовательного потенциала пространства Организации, Группы, а также территории, прилегающей к Организации или </w:t>
      </w: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находящейся на небольшом удалении, приспособленной для реализации Программы (далее - участок), материалов, оборудования и инвентаря для развития детей дошкольного возраста в соответствии с особенностями каждого возрастного этапа, охраны и укрепления их здоровья, учета особенностей и коррекции недостатков их развития.</w:t>
      </w:r>
      <w:proofErr w:type="gramEnd"/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Развивающая предметно-пространственная среда должна обеспечивать возможность общения и совместной деятельности детей (в том числе детей разного возраста) и взрослых, двигательной активности детей, а также возможности для уединения.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Развивающая предметно-пространственная среда должна обеспечивать: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реализацию различных образовательных программ;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 случае организации инклюзивного образования - необходимые для него условия;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учет национально-культурных, климатических условий, в которых осуществляется образовательная деятельность; учет возрастных особенностей детей.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Развивающая предметно-пространственная среда должна быть содержательно-насыщенной, трансформируемой, полифункциональной, вариативной, доступной и безопасной.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Насыщенность среды должна соответствовать возрастным возможностям детей и содержанию Программы.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Образовательное пространство должно быть оснащено средствами обучения и воспитания (в том числе техническими), соответствующими материалами, в том числе расходным игровым, спортивным, </w:t>
      </w: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оздоровительным оборудованием, инвентарем (в соответствии со спецификой Программы)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образовательного пространства и разнообразие материалов, оборудования и инвентаря (в здании и на участке) должны обеспечивать: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• игровую, познавательную, исследовательскую и творческую активность всех воспитанников, экспериментирование с доступными детям материалами (в том числе с песком и водой);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 • двигательную активность, в том числе развитие крупной и мелкой моторики, участие в подвижных играх и соревнованиях;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• эмоциональное благополучие детей во взаимодействии с предметно - пространственным окружением;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возможность самовыражения детей.</w:t>
      </w:r>
    </w:p>
    <w:p w:rsidR="002921B4" w:rsidRPr="002921B4" w:rsidRDefault="002921B4" w:rsidP="00F13742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 • Для детей младенческого и раннего возраста образовательное пространство должно предоставлять необходимые и достаточные возможности для движения, предметной и игровой деятельности с разными материалами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proofErr w:type="spellStart"/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Трансформируемость</w:t>
      </w:r>
      <w:proofErr w:type="spellEnd"/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пространства предполагает возможность изменений предметно-пространственной среды в зависимости от образовательной ситуации, в том числе от меняющихся интересов и возможностей детей;  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proofErr w:type="spellStart"/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Полифункциональность</w:t>
      </w:r>
      <w:proofErr w:type="spellEnd"/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материалов предполагает: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 • возможность разнообразного использования различных составляющих предметной среды, например, детской мебели, матов, мягких модулей, ширм и т.д.;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• наличие в Организации или Группе полифункциональных (не обладающих жестко закрепленным способом употребления) предметов, в том числе природных материалов, пригодных для использования в разных видах детской активности (в том числе в качестве предметов-заместителей в детской игре)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4) Вариативность среды предполагает: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 • наличие в Организации или Группе различных пространств (для игры, конструирования, уединения и пр.), а также разнообразных материалов, игр, игрушек и оборудования, обеспечивающих свободный выбор детей;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 • периодическую сменяемость игрового материала, появление новых предметов, стимулирующих игровую, двигательную, познавательную и исследовательскую активность детей.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 • 5) Доступность среды предполагает: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• доступность для воспитанников, в том числе детей с ограниченными возможностями здоровья и детей-инвалидов, всех помещений, где осуществляется образовательная деятельность;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 • свободный доступ детей, в том числе детей с ограниченными возможностями здоровья, к играм, игрушкам, материалам, пособиям, обеспечивающим все основные виды детской активности;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 • исправность и сохранность материалов и оборудования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Безопасность предметно-пространственной среды предполагает соответствие всех ее элементов требованиям по обеспечению надежности и безопасности их использования. • 3.3.5. Организация самостоятельно определяет средства обучения, в том числе технические, соответствующие </w:t>
      </w: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материалы (в том числе расходные), игровое, спортивное, оздоровительное оборудование, инвентарь, необходимые для реализации Программы.</w:t>
      </w:r>
    </w:p>
    <w:p w:rsidR="002921B4" w:rsidRPr="002921B4" w:rsidRDefault="00F13742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</w:t>
      </w:r>
      <w:r w:rsidR="002921B4"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Предметная среда оказывает на ребенка определенное воздействие уже с первых минут его жизни. Важно, чтобы она стала развивающей, т.е. обеспечивала формирование активной самостоятельности ребенка в деятельности. Она создает для ребенка условия творческого, познавательного, эстетического развития. При правильной организации предметно-развивающей среды ребенок чувствует уверенность в себе, стимулирует проявления самостоятельности, творчества.</w:t>
      </w:r>
    </w:p>
    <w:p w:rsidR="002921B4" w:rsidRPr="002921B4" w:rsidRDefault="00F13742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</w:t>
      </w:r>
      <w:r w:rsidR="002921B4"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предметно – развивающей среды в дошкольном учреждении важнейшим условием является учет возрастных особенностей и потребностей детей, которые имеют свои отличительные признаки. • Для детей третьего года жизни является свободное и большое пространство, где они могут быть в активном движении – лазании, катании. • На четвертом году жизни ребенку необходим развернутый центр сюжетно-ролевых игр с яркими особенностями атрибутов, дети стремятся быть похожими на взрослых, быть такими же важными и большими. • В средне</w:t>
      </w:r>
      <w:proofErr w:type="gramStart"/>
      <w:r w:rsidR="002921B4"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м-</w:t>
      </w:r>
      <w:proofErr w:type="gramEnd"/>
      <w:r w:rsidR="002921B4"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старшем дошкольном возрасте проявляется потребность в игре со сверстниками, создавать свой мир игры. Кроме того в предметно-развивающей среде должно учитываться формирование психологических новообразований в разные годы жизни</w:t>
      </w:r>
    </w:p>
    <w:p w:rsidR="002921B4" w:rsidRPr="002921B4" w:rsidRDefault="00F13742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 </w:t>
      </w:r>
      <w:r w:rsidR="002921B4"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менее важным условием является многофункциональность предметно-развивающей среды. Во всех возрастных группах должно быть уютное место для игры и отдыха детей. При этом содержание предметно-развивающей среды должно периодически обогащаться с ориентацией на поддержание интереса ребенка к предметно-развивающей среде. Так же в каждой группе должны быть созданы специальные зоны для самостоятельного активного целенаправленного действия ребенка во всех </w:t>
      </w:r>
      <w:r w:rsidR="002921B4"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видах деятельности, содержащие разнообразные материалы для развивающих игр и занятий детей групповых помещений должно отвечать возрастным особенностям и потребностям детей, иметь отличительные признаки.    </w:t>
      </w:r>
    </w:p>
    <w:p w:rsidR="002921B4" w:rsidRPr="002921B4" w:rsidRDefault="00F13742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</w:t>
      </w:r>
      <w:r w:rsidR="002921B4"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организации предметно-пространственной среды в детском саду необходима сложная, многоплановая и </w:t>
      </w:r>
      <w:proofErr w:type="spellStart"/>
      <w:r w:rsidR="002921B4"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высокотворческая</w:t>
      </w:r>
      <w:proofErr w:type="spellEnd"/>
      <w:r w:rsidR="002921B4"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всех педагогов ДОУ. Ведь разнообразие игрушек не является основным условием развития ребенка. Созданная эстетическая среда вызывает у детей чувство радости, эмоционально положительное отношение к детскому саду, желание посещать его, обогащает новыми впечатлениями и знаниями, побуждает к активной творческой деятельности, способствует интеллектуальному развитию детей дошкольного возраста</w:t>
      </w:r>
      <w:proofErr w:type="gramStart"/>
      <w:r w:rsidR="002921B4"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="002921B4"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В.В.Давыдов, </w:t>
      </w:r>
      <w:proofErr w:type="spellStart"/>
      <w:r w:rsidR="002921B4"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Л.В.Занков</w:t>
      </w:r>
      <w:proofErr w:type="spellEnd"/>
      <w:r w:rsidR="002921B4"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А.Н.Леонтьев, </w:t>
      </w:r>
      <w:proofErr w:type="spellStart"/>
      <w:r w:rsidR="002921B4"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Д.Б.Эльконин</w:t>
      </w:r>
      <w:proofErr w:type="spellEnd"/>
      <w:r w:rsidR="002921B4"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2921B4"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proofErr w:type="spellEnd"/>
      <w:r w:rsidR="002921B4"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среды в развитии детей прослеживается на примере ее основных функций: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организующей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воспитательной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развивающей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организующей функции – предложить ребенку всевозможный материал для его активного участия в разных видах деятельности. В определенном смысле содержание и вид развивающей среды служат толчком для выбора дошкольником того вида самостоятельной деятельности, который будет отвечать его предпочтениям, потребностям или формировать интересы. При формировании предметно-развивающей среды необходимо:</w:t>
      </w:r>
    </w:p>
    <w:p w:rsidR="002921B4" w:rsidRPr="002921B4" w:rsidRDefault="002921B4" w:rsidP="002921B4">
      <w:pPr>
        <w:numPr>
          <w:ilvl w:val="0"/>
          <w:numId w:val="1"/>
        </w:numPr>
        <w:spacing w:after="0" w:line="360" w:lineRule="auto"/>
        <w:ind w:left="840"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избавляться от загромождения пространства </w:t>
      </w:r>
      <w:proofErr w:type="spellStart"/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малофункциональными</w:t>
      </w:r>
      <w:proofErr w:type="spellEnd"/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несочетаемыми</w:t>
      </w:r>
      <w:proofErr w:type="spellEnd"/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 с другом предметами;</w:t>
      </w:r>
    </w:p>
    <w:p w:rsidR="002921B4" w:rsidRPr="002921B4" w:rsidRDefault="002921B4" w:rsidP="002921B4">
      <w:pPr>
        <w:numPr>
          <w:ilvl w:val="0"/>
          <w:numId w:val="1"/>
        </w:numPr>
        <w:spacing w:after="0" w:line="360" w:lineRule="auto"/>
        <w:ind w:left="840"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создать для ребенка три предметных пространства, отвечающих масштабам действий его рук (масштаб "глаз – рука"), роста и предметного мира взрослых (Г.Н. Любимова, С.Л. Новоселова);</w:t>
      </w:r>
    </w:p>
    <w:p w:rsidR="002921B4" w:rsidRPr="002921B4" w:rsidRDefault="002921B4" w:rsidP="002921B4">
      <w:pPr>
        <w:numPr>
          <w:ilvl w:val="0"/>
          <w:numId w:val="1"/>
        </w:numPr>
        <w:spacing w:after="0" w:line="360" w:lineRule="auto"/>
        <w:ind w:left="840"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исходить из эргономических требований к жизнедеятельности: антропометрических, физиологических и психологических особенностей обитателя этой среды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921B4" w:rsidRPr="002921B4" w:rsidRDefault="00F13742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</w:t>
      </w:r>
      <w:r w:rsidR="002921B4"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соответствии с воспитательной функцией наполнение и построение развивающей среды должны быть ориентированы на создание ситуаций, когда дети стоят перед нравственным выбором: уступить или взять себе, поделиться или действовать самому, предложить помощь или пройти мимо проблем сверстника. Среда является центром, где зарождается основа для сотрудничества, положительных взаимоотношений, организованного поведения, бережного отношения.</w:t>
      </w:r>
    </w:p>
    <w:p w:rsidR="002921B4" w:rsidRPr="002921B4" w:rsidRDefault="00F13742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</w:t>
      </w:r>
      <w:r w:rsidR="002921B4"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Развивающая функция предполагает, что содержание среды каждой деятельности должно соответствовать "зоне актуального развития" самого слабого и находиться в "зоне ближайшего развития" самого сильного в группе ребенка</w:t>
      </w:r>
    </w:p>
    <w:p w:rsidR="002921B4" w:rsidRPr="002921B4" w:rsidRDefault="002921B4" w:rsidP="002921B4">
      <w:pPr>
        <w:shd w:val="clear" w:color="auto" w:fill="FFFFFF"/>
        <w:spacing w:after="240" w:line="36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B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80574" w:rsidRPr="002921B4" w:rsidRDefault="00480574" w:rsidP="002921B4">
      <w:pPr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sectPr w:rsidR="00480574" w:rsidRPr="002921B4" w:rsidSect="002A4E5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EBC" w:rsidRDefault="00FF4EBC" w:rsidP="002921B4">
      <w:pPr>
        <w:spacing w:after="0" w:line="240" w:lineRule="auto"/>
      </w:pPr>
      <w:r>
        <w:separator/>
      </w:r>
    </w:p>
  </w:endnote>
  <w:endnote w:type="continuationSeparator" w:id="0">
    <w:p w:rsidR="00FF4EBC" w:rsidRDefault="00FF4EBC" w:rsidP="00292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2228228"/>
      <w:docPartObj>
        <w:docPartGallery w:val="Page Numbers (Bottom of Page)"/>
        <w:docPartUnique/>
      </w:docPartObj>
    </w:sdtPr>
    <w:sdtContent>
      <w:p w:rsidR="002921B4" w:rsidRDefault="00382285">
        <w:pPr>
          <w:pStyle w:val="a5"/>
          <w:jc w:val="right"/>
        </w:pPr>
        <w:r>
          <w:fldChar w:fldCharType="begin"/>
        </w:r>
        <w:r w:rsidR="002921B4">
          <w:instrText>PAGE   \* MERGEFORMAT</w:instrText>
        </w:r>
        <w:r>
          <w:fldChar w:fldCharType="separate"/>
        </w:r>
        <w:r w:rsidR="00F13742">
          <w:rPr>
            <w:noProof/>
          </w:rPr>
          <w:t>7</w:t>
        </w:r>
        <w:r>
          <w:fldChar w:fldCharType="end"/>
        </w:r>
      </w:p>
    </w:sdtContent>
  </w:sdt>
  <w:p w:rsidR="002921B4" w:rsidRDefault="002921B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EBC" w:rsidRDefault="00FF4EBC" w:rsidP="002921B4">
      <w:pPr>
        <w:spacing w:after="0" w:line="240" w:lineRule="auto"/>
      </w:pPr>
      <w:r>
        <w:separator/>
      </w:r>
    </w:p>
  </w:footnote>
  <w:footnote w:type="continuationSeparator" w:id="0">
    <w:p w:rsidR="00FF4EBC" w:rsidRDefault="00FF4EBC" w:rsidP="002921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70308C"/>
    <w:multiLevelType w:val="multilevel"/>
    <w:tmpl w:val="2AF2F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21B4"/>
    <w:rsid w:val="00211EE4"/>
    <w:rsid w:val="002921B4"/>
    <w:rsid w:val="002A4E56"/>
    <w:rsid w:val="00382285"/>
    <w:rsid w:val="00480574"/>
    <w:rsid w:val="00783CC5"/>
    <w:rsid w:val="00ED2D3B"/>
    <w:rsid w:val="00F13742"/>
    <w:rsid w:val="00FF4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21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21B4"/>
  </w:style>
  <w:style w:type="paragraph" w:styleId="a5">
    <w:name w:val="footer"/>
    <w:basedOn w:val="a"/>
    <w:link w:val="a6"/>
    <w:uiPriority w:val="99"/>
    <w:unhideWhenUsed/>
    <w:rsid w:val="002921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21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21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21B4"/>
  </w:style>
  <w:style w:type="paragraph" w:styleId="a5">
    <w:name w:val="footer"/>
    <w:basedOn w:val="a"/>
    <w:link w:val="a6"/>
    <w:uiPriority w:val="99"/>
    <w:unhideWhenUsed/>
    <w:rsid w:val="002921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21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5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1445</Words>
  <Characters>8239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Любимова В.Ф.</dc:creator>
  <cp:lastModifiedBy>МДОУ-38</cp:lastModifiedBy>
  <cp:revision>3</cp:revision>
  <dcterms:created xsi:type="dcterms:W3CDTF">2016-01-30T12:05:00Z</dcterms:created>
  <dcterms:modified xsi:type="dcterms:W3CDTF">2016-02-28T05:27:00Z</dcterms:modified>
</cp:coreProperties>
</file>